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2.xml" ContentType="application/vnd.openxmlformats-officedocument.wordprocessingml.document.main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/word/document2.xml"/><Relationship Id="rId4" Type="http://schemas.openxmlformats.org/officeDocument/2006/relationships/custom-properties" Target="docProps/custom.xml"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5B207879" w14:paraId="318AADFF" wp14:textId="42451141">
      <w:pPr>
        <w:spacing w:after="160" w:line="259" w:lineRule="auto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s-ES"/>
        </w:rPr>
      </w:pPr>
      <w:bookmarkStart w:name="_GoBack" w:id="0"/>
      <w:bookmarkEnd w:id="0"/>
      <w:r w:rsidRPr="5B207879" w:rsidR="7B86D5D2">
        <w:rPr>
          <w:rFonts w:ascii="Arial" w:hAnsi="Arial" w:eastAsia="Arial" w:cs="Arial"/>
          <w:b w:val="1"/>
          <w:bCs w:val="1"/>
          <w:i w:val="1"/>
          <w:iCs w:val="1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Posible aspecto visual</w:t>
      </w:r>
      <w:r w:rsidRPr="5B207879" w:rsidR="7B86D5D2">
        <w:rPr>
          <w:rFonts w:ascii="Arial" w:hAnsi="Arial" w:eastAsia="Arial" w:cs="Arial"/>
          <w:b w:val="0"/>
          <w:bCs w:val="0"/>
          <w:i w:val="1"/>
          <w:iCs w:val="1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 xml:space="preserve"> </w:t>
      </w:r>
    </w:p>
    <w:p w:rsidR="7B86D5D2" w:rsidP="22CCD058" w:rsidRDefault="7B86D5D2" w14:paraId="236A2B2F" w14:textId="4C9EDA28">
      <w:pPr>
        <w:spacing w:after="160" w:line="259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22CCD058" w:rsidR="7B86D5D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  <w:r>
        <w:tab/>
      </w:r>
      <w:r w:rsidRPr="22CCD058" w:rsidR="40DC8C3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Arcelia es una chica de unos 12 años aproximadamente. Tiene un cuerpo delgado y alargado, siendo algo más alto a lo usu</w:t>
      </w:r>
      <w:r w:rsidRPr="22CCD058" w:rsidR="1DF5CAF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al para las chicas de su edad. </w:t>
      </w:r>
      <w:r w:rsidRPr="22CCD058" w:rsidR="37BFC03C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Su p</w:t>
      </w:r>
      <w:r w:rsidRPr="22CCD058" w:rsidR="1DF5CAF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elo es liso y relativamente corto, llegándole hasta el cuello. Además, suele tenerlo muy brillante debido a la grasa de su</w:t>
      </w:r>
      <w:r w:rsidRPr="22CCD058" w:rsidR="6DD5B05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trabajo en la mina</w:t>
      </w:r>
      <w:r w:rsidRPr="22CCD058" w:rsidR="3BED22C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, aunque lo suele llevar cubierto con un gorro metálico en el que lleva un instrumento llamado </w:t>
      </w:r>
      <w:r w:rsidRPr="22CCD058" w:rsidR="3BED22C7">
        <w:rPr>
          <w:rFonts w:ascii="Calibri" w:hAnsi="Calibri" w:eastAsia="Calibri" w:cs="Calibri"/>
          <w:b w:val="0"/>
          <w:bCs w:val="0"/>
          <w:i w:val="1"/>
          <w:iCs w:val="1"/>
          <w:noProof w:val="0"/>
          <w:color w:val="000000" w:themeColor="text1" w:themeTint="FF" w:themeShade="FF"/>
          <w:sz w:val="22"/>
          <w:szCs w:val="22"/>
          <w:lang w:val="es-ES"/>
        </w:rPr>
        <w:t>‘</w:t>
      </w:r>
      <w:proofErr w:type="spellStart"/>
      <w:r w:rsidRPr="22CCD058" w:rsidR="2167B81F">
        <w:rPr>
          <w:rFonts w:ascii="Calibri" w:hAnsi="Calibri" w:eastAsia="Calibri" w:cs="Calibri"/>
          <w:b w:val="0"/>
          <w:bCs w:val="0"/>
          <w:i w:val="1"/>
          <w:iCs w:val="1"/>
          <w:noProof w:val="0"/>
          <w:color w:val="000000" w:themeColor="text1" w:themeTint="FF" w:themeShade="FF"/>
          <w:sz w:val="22"/>
          <w:szCs w:val="22"/>
          <w:lang w:val="es-ES"/>
        </w:rPr>
        <w:t>Brylie</w:t>
      </w:r>
      <w:proofErr w:type="spellEnd"/>
      <w:r w:rsidRPr="22CCD058" w:rsidR="3BED22C7">
        <w:rPr>
          <w:rFonts w:ascii="Calibri" w:hAnsi="Calibri" w:eastAsia="Calibri" w:cs="Calibri"/>
          <w:b w:val="0"/>
          <w:bCs w:val="0"/>
          <w:i w:val="1"/>
          <w:iCs w:val="1"/>
          <w:noProof w:val="0"/>
          <w:color w:val="000000" w:themeColor="text1" w:themeTint="FF" w:themeShade="FF"/>
          <w:sz w:val="22"/>
          <w:szCs w:val="22"/>
          <w:lang w:val="es-ES"/>
        </w:rPr>
        <w:t xml:space="preserve">’ </w:t>
      </w:r>
      <w:r w:rsidRPr="22CCD058" w:rsidR="3BED22C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con el que alterna entre </w:t>
      </w:r>
      <w:r w:rsidRPr="22CCD058" w:rsidR="1D78C93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una linterna y unas gafas o protectores oculares.</w:t>
      </w:r>
    </w:p>
    <w:p w:rsidR="22CCD058" w:rsidP="37BCC596" w:rsidRDefault="22CCD058" w14:paraId="6307C6ED" w14:textId="6DA80316">
      <w:pPr>
        <w:pStyle w:val="Normal"/>
        <w:spacing w:after="160" w:line="259" w:lineRule="auto"/>
        <w:ind w:firstLine="708"/>
        <w:jc w:val="both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37BCC596" w:rsidR="1FDE329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Sus ojos son de un brillante color </w:t>
      </w:r>
      <w:r w:rsidRPr="37BCC596" w:rsidR="72BC2E5A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amarillo </w:t>
      </w:r>
      <w:r w:rsidRPr="37BCC596" w:rsidR="1FDE329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claro.</w:t>
      </w:r>
      <w:r w:rsidRPr="37BCC596" w:rsidR="789E929C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Su nariz es pequeña y afilada</w:t>
      </w:r>
      <w:r w:rsidRPr="37BCC596" w:rsidR="6F81C69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, mientras que su boca </w:t>
      </w:r>
      <w:r w:rsidRPr="37BCC596" w:rsidR="2AB63D3A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es</w:t>
      </w:r>
      <w:r w:rsidRPr="37BCC596" w:rsidR="6F81C69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grande y suele mostrar sus dientes grisáceos con su amplia sonrisa. Por toda la cara tiene ciertas motas de color rojo producidos por granos</w:t>
      </w:r>
      <w:r w:rsidRPr="37BCC596" w:rsidR="67662E8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y efectos secundarios de </w:t>
      </w:r>
      <w:r w:rsidRPr="37BCC596" w:rsidR="2128835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estar en </w:t>
      </w:r>
      <w:r w:rsidRPr="37BCC596" w:rsidR="67662E8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la mina como rozaduras, sarpullidos, etc.</w:t>
      </w:r>
    </w:p>
    <w:p w:rsidR="22CCD058" w:rsidP="53487EDE" w:rsidRDefault="22CCD058" w14:paraId="0E6BBDEE" w14:textId="05B42C15">
      <w:pPr>
        <w:pStyle w:val="Normal"/>
        <w:spacing w:after="160" w:line="259" w:lineRule="auto"/>
        <w:ind w:firstLine="708"/>
        <w:jc w:val="both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53487EDE" w:rsidR="3F35AFA5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Atado al cuello lleva el pañuelo con el que representa su gremio, los ‘</w:t>
      </w:r>
      <w:proofErr w:type="spellStart"/>
      <w:r w:rsidRPr="53487EDE" w:rsidR="3F35AFA5">
        <w:rPr>
          <w:rFonts w:ascii="Calibri" w:hAnsi="Calibri" w:eastAsia="Calibri" w:cs="Calibri"/>
          <w:b w:val="0"/>
          <w:bCs w:val="0"/>
          <w:i w:val="1"/>
          <w:iCs w:val="1"/>
          <w:noProof w:val="0"/>
          <w:color w:val="000000" w:themeColor="text1" w:themeTint="FF" w:themeShade="FF"/>
          <w:sz w:val="22"/>
          <w:szCs w:val="22"/>
          <w:lang w:val="es-ES"/>
        </w:rPr>
        <w:t>Crystal</w:t>
      </w:r>
      <w:proofErr w:type="spellEnd"/>
      <w:r w:rsidRPr="53487EDE" w:rsidR="3F35AFA5">
        <w:rPr>
          <w:rFonts w:ascii="Calibri" w:hAnsi="Calibri" w:eastAsia="Calibri" w:cs="Calibri"/>
          <w:b w:val="0"/>
          <w:bCs w:val="0"/>
          <w:i w:val="1"/>
          <w:iCs w:val="1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  <w:proofErr w:type="spellStart"/>
      <w:r w:rsidRPr="53487EDE" w:rsidR="4C02DC6D">
        <w:rPr>
          <w:rFonts w:ascii="Calibri" w:hAnsi="Calibri" w:eastAsia="Calibri" w:cs="Calibri"/>
          <w:b w:val="0"/>
          <w:bCs w:val="0"/>
          <w:i w:val="1"/>
          <w:iCs w:val="1"/>
          <w:noProof w:val="0"/>
          <w:color w:val="000000" w:themeColor="text1" w:themeTint="FF" w:themeShade="FF"/>
          <w:sz w:val="22"/>
          <w:szCs w:val="22"/>
          <w:lang w:val="es-ES"/>
        </w:rPr>
        <w:t>GuildMasters</w:t>
      </w:r>
      <w:proofErr w:type="spellEnd"/>
      <w:r w:rsidRPr="53487EDE" w:rsidR="4C02DC6D">
        <w:rPr>
          <w:rFonts w:ascii="Calibri" w:hAnsi="Calibri" w:eastAsia="Calibri" w:cs="Calibri"/>
          <w:b w:val="0"/>
          <w:bCs w:val="0"/>
          <w:i w:val="1"/>
          <w:iCs w:val="1"/>
          <w:noProof w:val="0"/>
          <w:color w:val="000000" w:themeColor="text1" w:themeTint="FF" w:themeShade="FF"/>
          <w:sz w:val="22"/>
          <w:szCs w:val="22"/>
          <w:lang w:val="es-ES"/>
        </w:rPr>
        <w:t>’</w:t>
      </w:r>
      <w:r w:rsidRPr="53487EDE" w:rsidR="3F35AFA5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siendo este de color azul claro, con el emblema en la parte </w:t>
      </w:r>
      <w:r w:rsidRPr="53487EDE" w:rsidR="1C4EEE65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lateral.</w:t>
      </w:r>
      <w:r w:rsidRPr="53487EDE" w:rsidR="0AA7C19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Para el cuerpo viste una camiseta sencilla, metida en unos pantalones de color oscuro con unos tirantes del mismo color. Tanto la camiseta</w:t>
      </w:r>
      <w:r w:rsidRPr="53487EDE" w:rsidR="0534260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rojiza</w:t>
      </w:r>
      <w:r w:rsidRPr="53487EDE" w:rsidR="0AA7C19F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como parte de los tirantes </w:t>
      </w:r>
      <w:r w:rsidRPr="53487EDE" w:rsidR="281AE74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están tapados por un poncho de color café</w:t>
      </w:r>
      <w:r w:rsidRPr="53487EDE" w:rsidR="31297A2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claro</w:t>
      </w:r>
      <w:r w:rsidRPr="53487EDE" w:rsidR="281AE74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con forma de rombo que le tapa el </w:t>
      </w:r>
      <w:r w:rsidRPr="53487EDE" w:rsidR="6C124F3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torso,</w:t>
      </w:r>
      <w:r w:rsidRPr="53487EDE" w:rsidR="281AE74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pero deja al aire los brazos</w:t>
      </w:r>
      <w:r w:rsidRPr="53487EDE" w:rsidR="679E020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.</w:t>
      </w:r>
    </w:p>
    <w:p w:rsidR="22CCD058" w:rsidP="37BCC596" w:rsidRDefault="22CCD058" w14:paraId="6CE080CD" w14:textId="0ACB1D02">
      <w:pPr>
        <w:pStyle w:val="Normal"/>
        <w:spacing w:after="160" w:line="259" w:lineRule="auto"/>
        <w:ind w:firstLine="708"/>
        <w:jc w:val="both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37BCC596" w:rsidR="2145F49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En el brazo izquierdo</w:t>
      </w:r>
      <w:r w:rsidRPr="37BCC596" w:rsidR="796F5D8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, lleva un dispositivo de disparo</w:t>
      </w:r>
      <w:r w:rsidRPr="37BCC596" w:rsidR="796F5D8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  <w:r w:rsidRPr="37BCC596" w:rsidR="1D9E6FD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que </w:t>
      </w:r>
      <w:r w:rsidRPr="37BCC596" w:rsidR="25AA0174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se llama</w:t>
      </w:r>
      <w:r w:rsidRPr="37BCC596" w:rsidR="1D9E6FD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  <w:r w:rsidRPr="37BCC596" w:rsidR="1D9E6FD7">
        <w:rPr>
          <w:rFonts w:ascii="Calibri" w:hAnsi="Calibri" w:eastAsia="Calibri" w:cs="Calibri"/>
          <w:b w:val="0"/>
          <w:bCs w:val="0"/>
          <w:i w:val="1"/>
          <w:iCs w:val="1"/>
          <w:noProof w:val="0"/>
          <w:color w:val="000000" w:themeColor="text1" w:themeTint="FF" w:themeShade="FF"/>
          <w:sz w:val="22"/>
          <w:szCs w:val="22"/>
          <w:lang w:val="es-ES"/>
        </w:rPr>
        <w:t>‘</w:t>
      </w:r>
      <w:r w:rsidRPr="37BCC596" w:rsidR="554A38EE">
        <w:rPr>
          <w:rFonts w:ascii="Calibri" w:hAnsi="Calibri" w:eastAsia="Calibri" w:cs="Calibri"/>
          <w:b w:val="0"/>
          <w:bCs w:val="0"/>
          <w:i w:val="1"/>
          <w:iCs w:val="1"/>
          <w:noProof w:val="0"/>
          <w:color w:val="000000" w:themeColor="text1" w:themeTint="FF" w:themeShade="FF"/>
          <w:sz w:val="22"/>
          <w:szCs w:val="22"/>
          <w:lang w:val="es-ES"/>
        </w:rPr>
        <w:t>Evergun</w:t>
      </w:r>
      <w:r w:rsidRPr="37BCC596" w:rsidR="1D9E6FD7">
        <w:rPr>
          <w:rFonts w:ascii="Calibri" w:hAnsi="Calibri" w:eastAsia="Calibri" w:cs="Calibri"/>
          <w:b w:val="0"/>
          <w:bCs w:val="0"/>
          <w:i w:val="1"/>
          <w:iCs w:val="1"/>
          <w:noProof w:val="0"/>
          <w:color w:val="000000" w:themeColor="text1" w:themeTint="FF" w:themeShade="FF"/>
          <w:sz w:val="22"/>
          <w:szCs w:val="22"/>
          <w:lang w:val="es-ES"/>
        </w:rPr>
        <w:t>’</w:t>
      </w:r>
      <w:r w:rsidRPr="37BCC596" w:rsidR="0F8B0A02">
        <w:rPr>
          <w:rFonts w:ascii="Calibri" w:hAnsi="Calibri" w:eastAsia="Calibri" w:cs="Calibri"/>
          <w:b w:val="0"/>
          <w:bCs w:val="0"/>
          <w:i w:val="1"/>
          <w:iCs w:val="1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  <w:r w:rsidRPr="37BCC596" w:rsidR="0F8B0A0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y es</w:t>
      </w:r>
      <w:r w:rsidRPr="37BCC596" w:rsidR="1D9E6FD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  <w:r w:rsidRPr="37BCC596" w:rsidR="796F5D8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bastante </w:t>
      </w:r>
      <w:r w:rsidRPr="37BCC596" w:rsidR="535564E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primitivo,</w:t>
      </w:r>
      <w:r w:rsidRPr="37BCC596" w:rsidR="796F5D8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pero con el que se defiende de las distintas criaturas de la mina. Este dispositivo </w:t>
      </w:r>
      <w:r w:rsidRPr="37BCC596" w:rsidR="04B72443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tiene dos cierres, uno en el antebrazo cerca del codo y otro en la muñeca. Esto le permite mucha movilidad</w:t>
      </w:r>
      <w:r w:rsidRPr="37BCC596" w:rsidR="4FA5041A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y disparar fácilmente, ya que el ‘gatillo’ se encuentra en la palma de su mano. El dispositivo es de color plateado y tiene una luz verdosa que se enciende cuando se dispara.</w:t>
      </w:r>
    </w:p>
    <w:p w:rsidR="22CCD058" w:rsidP="53487EDE" w:rsidRDefault="22CCD058" w14:paraId="24DE0F98" w14:textId="33F24D1B">
      <w:pPr>
        <w:spacing w:after="160" w:line="259" w:lineRule="auto"/>
        <w:ind w:firstLine="708"/>
        <w:jc w:val="both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53487EDE" w:rsidR="737EC02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Para acabar, lleva unas botas con un mecanismo de muelles que le permite saltar una gran distancia en poco tiempo. Le llegan </w:t>
      </w:r>
      <w:r w:rsidRPr="53487EDE" w:rsidR="6D9C5BE4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hasta casi las rodillas y el sistema de muelles hace que tenga varios engranajes visibles en la parte externa de la bota. Ambas son de color marrón oscuro.</w:t>
      </w:r>
    </w:p>
    <w:p w:rsidR="22CCD058" w:rsidP="22CCD058" w:rsidRDefault="22CCD058" w14:paraId="32BAC697" w14:textId="084333C4">
      <w:pPr>
        <w:spacing w:after="160" w:line="259" w:lineRule="auto"/>
        <w:rPr>
          <w:rFonts w:ascii="Arial" w:hAnsi="Arial" w:eastAsia="Arial" w:cs="Arial"/>
          <w:b w:val="1"/>
          <w:bCs w:val="1"/>
          <w:i w:val="1"/>
          <w:iCs w:val="1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</w:pPr>
    </w:p>
    <w:p xmlns:wp14="http://schemas.microsoft.com/office/word/2010/wordml" w:rsidP="5B207879" w14:paraId="458B4020" wp14:textId="55401DDD">
      <w:pPr>
        <w:spacing w:after="160" w:line="259" w:lineRule="auto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5B207879" w:rsidR="7B86D5D2">
        <w:rPr>
          <w:rFonts w:ascii="Arial" w:hAnsi="Arial" w:eastAsia="Arial" w:cs="Arial"/>
          <w:b w:val="1"/>
          <w:bCs w:val="1"/>
          <w:i w:val="1"/>
          <w:iCs w:val="1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Psicología</w:t>
      </w:r>
      <w:r w:rsidRPr="5B207879" w:rsidR="7B86D5D2">
        <w:rPr>
          <w:rFonts w:ascii="Arial" w:hAnsi="Arial" w:eastAsia="Arial" w:cs="Arial"/>
          <w:b w:val="0"/>
          <w:bCs w:val="0"/>
          <w:i w:val="1"/>
          <w:iCs w:val="1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 xml:space="preserve"> </w:t>
      </w:r>
    </w:p>
    <w:p xmlns:wp14="http://schemas.microsoft.com/office/word/2010/wordml" w:rsidP="37BCC596" w14:paraId="7A414548" wp14:textId="6FB745BA">
      <w:pPr>
        <w:spacing w:after="160" w:line="259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37BCC596" w:rsidR="7B86D5D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  <w:r>
        <w:tab/>
      </w:r>
      <w:r w:rsidRPr="37BCC596" w:rsidR="31566E4C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Arcelia es una persona muy positiva para la vida que tiene.</w:t>
      </w:r>
      <w:r w:rsidRPr="37BCC596" w:rsidR="6770F2B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Es una chica muy simpática y alegre que intenta ayudar a todas las personas que se lo piden. Es constante en ella un estado de ánimo que</w:t>
      </w:r>
      <w:r w:rsidRPr="37BCC596" w:rsidR="18EADF5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es</w:t>
      </w:r>
      <w:r w:rsidRPr="37BCC596" w:rsidR="6770F2B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  <w:r w:rsidRPr="37BCC596" w:rsidR="4F9E46B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tan </w:t>
      </w:r>
      <w:r w:rsidRPr="37BCC596" w:rsidR="6A18EF3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jovial que resulta difícil no contagiarse del mismo. Esto hace que, en ocasiones y también debido a su inmadurez, la gente se aproveche de ella, ya sea para </w:t>
      </w:r>
      <w:r w:rsidRPr="37BCC596" w:rsidR="5C1AF2D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exploraciones peligrosas, ventas que resultan en una estafa o simplemente tomándole el pelo sin que ella si quiera se entere.</w:t>
      </w:r>
    </w:p>
    <w:p xmlns:wp14="http://schemas.microsoft.com/office/word/2010/wordml" w:rsidP="53487EDE" w14:paraId="61D32381" wp14:textId="319D1527">
      <w:pPr>
        <w:spacing w:after="160" w:line="259" w:lineRule="auto"/>
        <w:ind w:firstLine="708"/>
        <w:jc w:val="both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53487EDE" w:rsidR="5C1AF2D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La muerte de sus padres, lejos de abandonar este espíritu desenfadado, resultó en un refuerz</w:t>
      </w:r>
      <w:r w:rsidRPr="53487EDE" w:rsidR="46B52C3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o del mismo. Desde muy pequeña, ella ya había visto y le habían advertido de los peligros de ser explorador de tesoros. </w:t>
      </w:r>
      <w:r w:rsidRPr="53487EDE" w:rsidR="1785705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Desmembramientos, muerte, trampas, </w:t>
      </w:r>
      <w:r w:rsidRPr="53487EDE" w:rsidR="7DAC328A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enemigos…</w:t>
      </w:r>
      <w:r w:rsidRPr="53487EDE" w:rsidR="1785705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todo</w:t>
      </w:r>
      <w:r w:rsidRPr="53487EDE" w:rsidR="4F9DE10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s los riesgos imaginables que había vivido no hicieron que la actitud de una pequeña Arcelia cambiara a lo largo de los años.</w:t>
      </w:r>
    </w:p>
    <w:p xmlns:wp14="http://schemas.microsoft.com/office/word/2010/wordml" w:rsidP="53487EDE" w14:paraId="48A312B0" wp14:textId="3F4D28A6">
      <w:pPr>
        <w:spacing w:after="160" w:line="259" w:lineRule="auto"/>
        <w:ind w:firstLine="708"/>
        <w:jc w:val="both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53487EDE" w:rsidR="4F9DE10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Es más, el accidente de sus </w:t>
      </w:r>
      <w:r w:rsidRPr="53487EDE" w:rsidR="571C40E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padres</w:t>
      </w:r>
      <w:r w:rsidRPr="53487EDE" w:rsidR="4F9DE10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aumentó ese sentimiento ensoñador y explorador de Arcelia, gracias a las últimas palabras de su madre</w:t>
      </w:r>
      <w:r w:rsidRPr="53487EDE" w:rsidR="2B888BB7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que ya le había dicho en numerosas ocasiones</w:t>
      </w:r>
      <w:r w:rsidRPr="53487EDE" w:rsidR="6787074A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: “</w:t>
      </w:r>
      <w:r w:rsidRPr="53487EDE" w:rsidR="153C9182">
        <w:rPr>
          <w:rFonts w:ascii="Calibri" w:hAnsi="Calibri" w:eastAsia="Calibri" w:cs="Calibri"/>
          <w:b w:val="0"/>
          <w:bCs w:val="0"/>
          <w:i w:val="1"/>
          <w:iCs w:val="1"/>
          <w:noProof w:val="0"/>
          <w:color w:val="000000" w:themeColor="text1" w:themeTint="FF" w:themeShade="FF"/>
          <w:sz w:val="22"/>
          <w:szCs w:val="22"/>
          <w:lang w:val="es-ES"/>
        </w:rPr>
        <w:t>No</w:t>
      </w:r>
      <w:r w:rsidRPr="53487EDE" w:rsidR="19BF5277">
        <w:rPr>
          <w:rFonts w:ascii="Calibri" w:hAnsi="Calibri" w:eastAsia="Calibri" w:cs="Calibri"/>
          <w:b w:val="0"/>
          <w:bCs w:val="0"/>
          <w:i w:val="1"/>
          <w:iCs w:val="1"/>
          <w:noProof w:val="0"/>
          <w:color w:val="000000" w:themeColor="text1" w:themeTint="FF" w:themeShade="FF"/>
          <w:sz w:val="22"/>
          <w:szCs w:val="22"/>
          <w:lang w:val="es-ES"/>
        </w:rPr>
        <w:t xml:space="preserve"> existe mayor honor para un explorador que sea la propia mina </w:t>
      </w:r>
      <w:r w:rsidRPr="53487EDE" w:rsidR="114194B4">
        <w:rPr>
          <w:rFonts w:ascii="Calibri" w:hAnsi="Calibri" w:eastAsia="Calibri" w:cs="Calibri"/>
          <w:b w:val="0"/>
          <w:bCs w:val="0"/>
          <w:i w:val="1"/>
          <w:iCs w:val="1"/>
          <w:noProof w:val="0"/>
          <w:color w:val="000000" w:themeColor="text1" w:themeTint="FF" w:themeShade="FF"/>
          <w:sz w:val="22"/>
          <w:szCs w:val="22"/>
          <w:lang w:val="es-ES"/>
        </w:rPr>
        <w:t>la que</w:t>
      </w:r>
      <w:r w:rsidRPr="53487EDE" w:rsidR="19BF5277">
        <w:rPr>
          <w:rFonts w:ascii="Calibri" w:hAnsi="Calibri" w:eastAsia="Calibri" w:cs="Calibri"/>
          <w:b w:val="0"/>
          <w:bCs w:val="0"/>
          <w:i w:val="1"/>
          <w:iCs w:val="1"/>
          <w:noProof w:val="0"/>
          <w:color w:val="000000" w:themeColor="text1" w:themeTint="FF" w:themeShade="FF"/>
          <w:sz w:val="22"/>
          <w:szCs w:val="22"/>
          <w:lang w:val="es-ES"/>
        </w:rPr>
        <w:t xml:space="preserve"> lo entierre</w:t>
      </w:r>
      <w:r w:rsidRPr="53487EDE" w:rsidR="6787074A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”.</w:t>
      </w:r>
      <w:r w:rsidRPr="53487EDE" w:rsidR="1785705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  <w:r w:rsidRPr="53487EDE" w:rsidR="02BB4F7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Estas palabras quedaron grabadas a fuego en el imaginario de Arcelia, perdiendo cualquier miedo a la exploración y teniendo en mente que cada vez que fuera a una aventura, esta</w:t>
      </w:r>
      <w:r w:rsidRPr="53487EDE" w:rsidR="64B9D550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sería mejor que la anterior.</w:t>
      </w:r>
    </w:p>
    <w:p xmlns:wp14="http://schemas.microsoft.com/office/word/2010/wordml" w:rsidP="22CCD058" w14:paraId="3C345B35" wp14:textId="537D2CB9">
      <w:pPr>
        <w:spacing w:after="160" w:line="259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22CCD058" w:rsidR="7B86D5D2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 xml:space="preserve">  </w:t>
      </w:r>
    </w:p>
    <w:p xmlns:wp14="http://schemas.microsoft.com/office/word/2010/wordml" w:rsidP="5B207879" w14:paraId="79525E28" wp14:textId="5B845210">
      <w:pPr>
        <w:spacing w:after="160" w:line="259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</w:pPr>
    </w:p>
    <w:p xmlns:wp14="http://schemas.microsoft.com/office/word/2010/wordml" w:rsidP="5B207879" w14:paraId="73AA4390" wp14:textId="54EB338D">
      <w:pPr>
        <w:spacing w:after="160" w:line="259" w:lineRule="auto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5B207879" w:rsidR="7B86D5D2">
        <w:rPr>
          <w:rFonts w:ascii="Arial" w:hAnsi="Arial" w:eastAsia="Arial" w:cs="Arial"/>
          <w:b w:val="1"/>
          <w:bCs w:val="1"/>
          <w:i w:val="1"/>
          <w:iCs w:val="1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Historia</w:t>
      </w:r>
      <w:r w:rsidRPr="5B207879" w:rsidR="7B86D5D2">
        <w:rPr>
          <w:rFonts w:ascii="Arial" w:hAnsi="Arial" w:eastAsia="Arial" w:cs="Arial"/>
          <w:b w:val="0"/>
          <w:bCs w:val="0"/>
          <w:i w:val="1"/>
          <w:iCs w:val="1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 xml:space="preserve"> </w:t>
      </w:r>
    </w:p>
    <w:p xmlns:wp14="http://schemas.microsoft.com/office/word/2010/wordml" w:rsidP="37BCC596" w14:paraId="5EADFDAA" wp14:textId="3CF8DA2C">
      <w:pPr>
        <w:pStyle w:val="Normal"/>
        <w:spacing w:after="160" w:line="259" w:lineRule="auto"/>
        <w:ind w:firstLine="708"/>
        <w:jc w:val="both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37BCC596" w:rsidR="1CFC335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Ha estado involucrada en las exploraciones desde prácticamente su nacimiento, completando su primera cueva a la temprana edad de 3 años. Entre los gremios del lugar, siempre se ha visto como una</w:t>
      </w:r>
      <w:r w:rsidRPr="37BCC596" w:rsidR="48F18784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futura gran </w:t>
      </w:r>
      <w:r w:rsidRPr="37BCC596" w:rsidR="4F581DE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exploradora,</w:t>
      </w:r>
      <w:r w:rsidRPr="37BCC596" w:rsidR="48F18784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pero también una gran pardilla.</w:t>
      </w:r>
      <w:r w:rsidRPr="37BCC596" w:rsidR="1CFC335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  <w:r w:rsidRPr="37BCC596" w:rsidR="53B451A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‘</w:t>
      </w:r>
      <w:r w:rsidRPr="37BCC596" w:rsidR="53B451A9">
        <w:rPr>
          <w:rFonts w:ascii="Calibri" w:hAnsi="Calibri" w:eastAsia="Calibri" w:cs="Calibri"/>
          <w:b w:val="0"/>
          <w:bCs w:val="0"/>
          <w:i w:val="1"/>
          <w:iCs w:val="1"/>
          <w:noProof w:val="0"/>
          <w:color w:val="000000" w:themeColor="text1" w:themeTint="FF" w:themeShade="FF"/>
          <w:sz w:val="22"/>
          <w:szCs w:val="22"/>
          <w:lang w:val="es-ES"/>
        </w:rPr>
        <w:t xml:space="preserve">Crystal </w:t>
      </w:r>
      <w:r w:rsidRPr="37BCC596" w:rsidR="53B451A9">
        <w:rPr>
          <w:rFonts w:ascii="Calibri" w:hAnsi="Calibri" w:eastAsia="Calibri" w:cs="Calibri"/>
          <w:b w:val="0"/>
          <w:bCs w:val="0"/>
          <w:i w:val="1"/>
          <w:iCs w:val="1"/>
          <w:noProof w:val="0"/>
          <w:color w:val="000000" w:themeColor="text1" w:themeTint="FF" w:themeShade="FF"/>
          <w:sz w:val="22"/>
          <w:szCs w:val="22"/>
          <w:lang w:val="es-ES"/>
        </w:rPr>
        <w:t>GuildMasters</w:t>
      </w:r>
      <w:r w:rsidRPr="37BCC596" w:rsidR="53B451A9">
        <w:rPr>
          <w:rFonts w:ascii="Calibri" w:hAnsi="Calibri" w:eastAsia="Calibri" w:cs="Calibri"/>
          <w:b w:val="0"/>
          <w:bCs w:val="0"/>
          <w:i w:val="1"/>
          <w:iCs w:val="1"/>
          <w:noProof w:val="0"/>
          <w:color w:val="000000" w:themeColor="text1" w:themeTint="FF" w:themeShade="FF"/>
          <w:sz w:val="22"/>
          <w:szCs w:val="22"/>
          <w:lang w:val="es-ES"/>
        </w:rPr>
        <w:t>’</w:t>
      </w:r>
      <w:r w:rsidRPr="37BCC596" w:rsidR="2176F792">
        <w:rPr>
          <w:rFonts w:ascii="Calibri" w:hAnsi="Calibri" w:eastAsia="Calibri" w:cs="Calibri"/>
          <w:b w:val="0"/>
          <w:bCs w:val="0"/>
          <w:i w:val="1"/>
          <w:iCs w:val="1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  <w:r w:rsidRPr="37BCC596" w:rsidR="2176F792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era un gremio que acogía a muchos trabajadores y la gente consideraba un orgullo llevar </w:t>
      </w:r>
      <w:r w:rsidRPr="37BCC596" w:rsidR="0DFD031A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su pañuelo al cuello.</w:t>
      </w:r>
    </w:p>
    <w:p w:rsidR="53487EDE" w:rsidP="37BCC596" w:rsidRDefault="53487EDE" w14:paraId="382FD762" w14:textId="1E30F2E4">
      <w:pPr>
        <w:pStyle w:val="Normal"/>
        <w:spacing w:after="160" w:line="259" w:lineRule="auto"/>
        <w:ind w:firstLine="708"/>
        <w:jc w:val="both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37BCC596" w:rsidR="58BA1398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Sin embargo, durante una exploración en la que iban sus padres, su robot S.O.R.A. y ella misma, se produjo un desprendimiento </w:t>
      </w:r>
      <w:r w:rsidRPr="37BCC596" w:rsidR="6DBE3E5C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inesperado donde sus padres quedaron atrapados y fallecieron al poco tiempo. S.O.R.A. quedó completamente destrozado por proteger a Arcelia, quien fue rescatada a los 4 días.</w:t>
      </w:r>
    </w:p>
    <w:p w:rsidR="53487EDE" w:rsidP="37BCC596" w:rsidRDefault="53487EDE" w14:paraId="7DA69019" w14:textId="2E6D376F">
      <w:pPr>
        <w:pStyle w:val="Normal"/>
        <w:spacing w:after="160" w:line="259" w:lineRule="auto"/>
        <w:ind w:firstLine="708"/>
        <w:jc w:val="both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37BCC596" w:rsidR="6432A9B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Tras el incidente, los exploradores comenzaron a abandonar un gremio que </w:t>
      </w:r>
      <w:r w:rsidRPr="37BCC596" w:rsidR="753081C5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tarde o temprano desaparecería. A los pocos meses, sólo quedaban dos miembros, Arcelia y S.O.R.A. Una niña de 8 años y su robot que había desarrollado una personalidad cansada y </w:t>
      </w:r>
      <w:r w:rsidRPr="37BCC596" w:rsidR="5D22BE9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quejosa</w:t>
      </w:r>
      <w:r w:rsidRPr="37BCC596" w:rsidR="2C960109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,</w:t>
      </w:r>
      <w:r w:rsidRPr="37BCC596" w:rsidR="5D22BE9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consiguieron que el gremio no desapareciera, aunque nunca volvió a tener el éxito de antaño.</w:t>
      </w:r>
    </w:p>
    <w:p w:rsidR="5D22BE9B" w:rsidP="53487EDE" w:rsidRDefault="5D22BE9B" w14:paraId="12DAF5E3" w14:textId="175B81B2">
      <w:pPr>
        <w:pStyle w:val="Normal"/>
        <w:spacing w:after="160" w:line="259" w:lineRule="auto"/>
        <w:ind w:firstLine="708"/>
        <w:jc w:val="both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53487EDE" w:rsidR="5D22BE9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Durante los siguientes años, Arcelia se dedicó a hacer misiones y pequeños encargos explorando minas cercanas a su base; y así ha seguido hasta el día de hoy. Con su a</w:t>
      </w:r>
      <w:r w:rsidRPr="53487EDE" w:rsidR="7EC346CE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ctitud alegre y su robot amargado, explora las minas en busca de su aventura perfecta.</w:t>
      </w:r>
    </w:p>
    <w:p w:rsidR="53487EDE" w:rsidP="53487EDE" w:rsidRDefault="53487EDE" w14:paraId="3B3F41AE" w14:textId="102235E6">
      <w:pPr>
        <w:pStyle w:val="Normal"/>
        <w:spacing w:after="160" w:line="259" w:lineRule="auto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s-ES"/>
        </w:rPr>
      </w:pPr>
    </w:p>
    <w:p xmlns:wp14="http://schemas.microsoft.com/office/word/2010/wordml" w:rsidP="5B207879" w14:paraId="62C4E09D" wp14:textId="5314D7A4">
      <w:pPr>
        <w:spacing w:after="160" w:line="259" w:lineRule="auto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5B207879" w:rsidR="7B86D5D2">
        <w:rPr>
          <w:rFonts w:ascii="Arial" w:hAnsi="Arial" w:eastAsia="Arial" w:cs="Arial"/>
          <w:b w:val="1"/>
          <w:bCs w:val="1"/>
          <w:i w:val="1"/>
          <w:iCs w:val="1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>Estilo de juego</w:t>
      </w:r>
      <w:r w:rsidRPr="5B207879" w:rsidR="7B86D5D2">
        <w:rPr>
          <w:rFonts w:ascii="Arial" w:hAnsi="Arial" w:eastAsia="Arial" w:cs="Arial"/>
          <w:b w:val="0"/>
          <w:bCs w:val="0"/>
          <w:i w:val="1"/>
          <w:iCs w:val="1"/>
          <w:strike w:val="0"/>
          <w:dstrike w:val="0"/>
          <w:noProof w:val="0"/>
          <w:color w:val="000000" w:themeColor="text1" w:themeTint="FF" w:themeShade="FF"/>
          <w:sz w:val="24"/>
          <w:szCs w:val="24"/>
          <w:u w:val="none"/>
          <w:lang w:val="es-ES"/>
        </w:rPr>
        <w:t xml:space="preserve"> </w:t>
      </w:r>
    </w:p>
    <w:p xmlns:wp14="http://schemas.microsoft.com/office/word/2010/wordml" w:rsidP="37BCC596" w14:paraId="58B2625D" wp14:textId="348AB29A">
      <w:pPr>
        <w:spacing w:after="160" w:line="259" w:lineRule="auto"/>
        <w:ind w:firstLine="708"/>
        <w:jc w:val="both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37BCC596" w:rsidR="1AD459BD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Arcelia es un personaje rápido, con mucha movilidad y la principal fuente de daño del equipo. Su alta movilidad se puede usar </w:t>
      </w:r>
      <w:r w:rsidRPr="37BCC596" w:rsidR="3E98AC51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para esconderse tras su compañero robot, esquivar los ataques por sí misma o para acercarse a un enemigo y poder derrotarlo.</w:t>
      </w:r>
      <w:r w:rsidRPr="37BCC596" w:rsidR="72BBE0EC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Por otro lado, su habilidad principal es disparar, inicialmente con el </w:t>
      </w:r>
      <w:r w:rsidRPr="37BCC596" w:rsidR="72BBE0EC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Evergun</w:t>
      </w:r>
      <w:r w:rsidRPr="37BCC596" w:rsidR="72BBE0EC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pero habrá objetos sustitutorios para poder hacer más daño, di</w:t>
      </w:r>
      <w:r w:rsidRPr="37BCC596" w:rsidR="2AFA2FBA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sparar más rápido, etc.</w:t>
      </w:r>
    </w:p>
    <w:p xmlns:wp14="http://schemas.microsoft.com/office/word/2010/wordml" w:rsidP="53487EDE" w14:paraId="5FD2DF82" wp14:textId="5925AC1A">
      <w:pPr>
        <w:spacing w:after="160" w:line="259" w:lineRule="auto"/>
        <w:ind w:firstLine="720"/>
        <w:jc w:val="both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53487EDE" w:rsidR="7B86D5D2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s-ES"/>
        </w:rPr>
        <w:t xml:space="preserve">  </w:t>
      </w:r>
    </w:p>
    <w:p xmlns:wp14="http://schemas.microsoft.com/office/word/2010/wordml" w:rsidP="5B207879" w14:paraId="277434D2" wp14:textId="1D07FF9B">
      <w:pPr>
        <w:spacing w:after="160" w:line="259" w:lineRule="auto"/>
        <w:ind w:firstLine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</w:pPr>
    </w:p>
    <w:p xmlns:wp14="http://schemas.microsoft.com/office/word/2010/wordml" w:rsidP="5B207879" w14:paraId="147A3D80" wp14:textId="7EBB15D0">
      <w:pPr>
        <w:spacing w:after="160" w:line="259" w:lineRule="auto"/>
        <w:ind w:firstLine="720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</w:pPr>
    </w:p>
    <w:p xmlns:wp14="http://schemas.microsoft.com/office/word/2010/wordml" w:rsidP="5B207879" w14:paraId="27B28B37" wp14:textId="0E7041DC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</w:pPr>
      <w:r w:rsidRPr="22CCD058" w:rsidR="7B86D5D2">
        <w:rPr>
          <w:rFonts w:ascii="Calibri" w:hAnsi="Calibri" w:eastAsia="Calibri" w:cs="Calibri"/>
          <w:b w:val="1"/>
          <w:bCs w:val="1"/>
          <w:i w:val="0"/>
          <w:iCs w:val="0"/>
          <w:noProof w:val="0"/>
          <w:color w:val="000000" w:themeColor="text1" w:themeTint="FF" w:themeShade="FF"/>
          <w:sz w:val="22"/>
          <w:szCs w:val="22"/>
          <w:lang w:val="es-ES"/>
        </w:rPr>
        <w:t>Referencias</w:t>
      </w:r>
    </w:p>
    <w:p xmlns:wp14="http://schemas.microsoft.com/office/word/2010/wordml" w:rsidP="22CCD058" w14:paraId="5C1A07E2" wp14:textId="5AAF112B">
      <w:pPr>
        <w:pStyle w:val="Normal"/>
        <w:jc w:val="center"/>
      </w:pPr>
      <w:r w:rsidR="68879441">
        <w:drawing>
          <wp:inline xmlns:wp14="http://schemas.microsoft.com/office/word/2010/wordprocessingDrawing" wp14:editId="4CAE4809" wp14:anchorId="2BDF5F10">
            <wp:extent cx="5724524" cy="3133725"/>
            <wp:effectExtent l="0" t="0" r="0" b="0"/>
            <wp:docPr id="2117567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95e531bb8f46c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7BCC596" w:rsidR="68879441">
        <w:rPr>
          <w:i w:val="1"/>
          <w:iCs w:val="1"/>
        </w:rPr>
        <w:t>Referencia para el dispositivo de disparo (perdón por dibujar tan mal)</w:t>
      </w:r>
    </w:p>
    <w:p w:rsidR="09B953CB" w:rsidP="22CCD058" w:rsidRDefault="09B953CB" w14:paraId="7780168E" w14:textId="76E07095">
      <w:pPr>
        <w:pStyle w:val="Normal"/>
        <w:jc w:val="center"/>
      </w:pPr>
      <w:r w:rsidR="09B953CB">
        <w:drawing>
          <wp:inline wp14:editId="2A592F35" wp14:anchorId="4E39A7CF">
            <wp:extent cx="2085975" cy="4572000"/>
            <wp:effectExtent l="0" t="0" r="0" b="0"/>
            <wp:docPr id="18557539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4c6604803e476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085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B953CB" w:rsidP="37BCC596" w:rsidRDefault="09B953CB" w14:paraId="3C2D712F" w14:textId="6580920E">
      <w:pPr>
        <w:pStyle w:val="Normal"/>
        <w:jc w:val="center"/>
        <w:rPr>
          <w:i w:val="1"/>
          <w:iCs w:val="1"/>
        </w:rPr>
      </w:pPr>
      <w:r w:rsidRPr="37BCC596" w:rsidR="09B953CB">
        <w:rPr>
          <w:i w:val="1"/>
          <w:iCs w:val="1"/>
        </w:rPr>
        <w:t>Referencia para las botas (sin tacones)</w:t>
      </w:r>
    </w:p>
    <w:p w:rsidR="09B953CB" w:rsidP="22CCD058" w:rsidRDefault="09B953CB" w14:paraId="5386EDFB" w14:textId="5C29C6BF">
      <w:pPr>
        <w:pStyle w:val="Normal"/>
        <w:jc w:val="center"/>
      </w:pPr>
      <w:r w:rsidR="09B953CB">
        <w:drawing>
          <wp:inline wp14:editId="486B2BC1" wp14:anchorId="737018CB">
            <wp:extent cx="3048000" cy="4572000"/>
            <wp:effectExtent l="0" t="0" r="0" b="0"/>
            <wp:docPr id="8104297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e7f5b0b649457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48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B953CB" w:rsidP="37BCC596" w:rsidRDefault="09B953CB" w14:paraId="44F0FCC1" w14:textId="0C93FA25">
      <w:pPr>
        <w:pStyle w:val="Normal"/>
        <w:jc w:val="center"/>
        <w:rPr>
          <w:i w:val="1"/>
          <w:iCs w:val="1"/>
        </w:rPr>
      </w:pPr>
      <w:r w:rsidRPr="37BCC596" w:rsidR="09B953CB">
        <w:rPr>
          <w:i w:val="1"/>
          <w:iCs w:val="1"/>
        </w:rPr>
        <w:t>Referencia para el poncho</w:t>
      </w:r>
    </w:p>
    <w:p w:rsidR="09B953CB" w:rsidP="22CCD058" w:rsidRDefault="09B953CB" w14:paraId="0CE26B3A" w14:textId="38160630">
      <w:pPr>
        <w:pStyle w:val="Normal"/>
        <w:jc w:val="center"/>
      </w:pPr>
      <w:r w:rsidR="09B953CB">
        <w:drawing>
          <wp:inline wp14:editId="138090D3" wp14:anchorId="5C2E68B6">
            <wp:extent cx="3038475" cy="4572000"/>
            <wp:effectExtent l="0" t="0" r="0" b="0"/>
            <wp:docPr id="1954173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743bc50a8c471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38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B953CB" w:rsidP="37BCC596" w:rsidRDefault="09B953CB" w14:paraId="09C36FB9" w14:textId="3893DB13">
      <w:pPr>
        <w:pStyle w:val="Normal"/>
        <w:jc w:val="center"/>
        <w:rPr>
          <w:i w:val="1"/>
          <w:iCs w:val="1"/>
        </w:rPr>
      </w:pPr>
      <w:r w:rsidRPr="37BCC596" w:rsidR="09B953CB">
        <w:rPr>
          <w:i w:val="1"/>
          <w:iCs w:val="1"/>
        </w:rPr>
        <w:t xml:space="preserve">Referencia para el </w:t>
      </w:r>
      <w:proofErr w:type="spellStart"/>
      <w:r w:rsidRPr="37BCC596" w:rsidR="09B953CB">
        <w:rPr>
          <w:i w:val="1"/>
          <w:iCs w:val="1"/>
        </w:rPr>
        <w:t>Brylie</w:t>
      </w:r>
      <w:proofErr w:type="spellEnd"/>
    </w:p>
    <w:p w:rsidR="09B953CB" w:rsidP="37BCC596" w:rsidRDefault="09B953CB" w14:paraId="7340C66C" w14:textId="15A717E4">
      <w:pPr>
        <w:pStyle w:val="Normal"/>
        <w:jc w:val="center"/>
        <w:rPr>
          <w:i w:val="1"/>
          <w:iCs w:val="1"/>
        </w:rPr>
      </w:pPr>
      <w:r w:rsidR="09B953CB">
        <w:drawing>
          <wp:inline wp14:editId="469CCB9F" wp14:anchorId="47991C63">
            <wp:extent cx="5724524" cy="7448552"/>
            <wp:effectExtent l="0" t="0" r="0" b="0"/>
            <wp:docPr id="1190154557" name="" title="Insertando imagen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2b0397bcbb4ad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744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7BCC596" w:rsidR="09B953CB">
        <w:rPr>
          <w:i w:val="1"/>
          <w:iCs w:val="1"/>
        </w:rPr>
        <w:t>Referencia para camiseta, tirantes y pantalones</w:t>
      </w:r>
    </w:p>
    <w:p w:rsidR="09B953CB" w:rsidP="22CCD058" w:rsidRDefault="09B953CB" w14:paraId="57665F93" w14:textId="5A77DFA4">
      <w:pPr>
        <w:pStyle w:val="Normal"/>
        <w:jc w:val="center"/>
      </w:pPr>
      <w:r w:rsidR="09B953CB">
        <w:drawing>
          <wp:inline wp14:editId="5FFC7DB3" wp14:anchorId="2BBA4042">
            <wp:extent cx="2847975" cy="4572000"/>
            <wp:effectExtent l="0" t="0" r="0" b="0"/>
            <wp:docPr id="598027170" name="" title="Insertando imagen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6dc06599554a2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847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B953CB" w:rsidP="37BCC596" w:rsidRDefault="09B953CB" w14:paraId="17AA446D" w14:textId="482E682F">
      <w:pPr>
        <w:pStyle w:val="Normal"/>
        <w:jc w:val="center"/>
        <w:rPr>
          <w:i w:val="1"/>
          <w:iCs w:val="1"/>
        </w:rPr>
      </w:pPr>
      <w:r w:rsidRPr="37BCC596" w:rsidR="09B953CB">
        <w:rPr>
          <w:i w:val="1"/>
          <w:iCs w:val="1"/>
        </w:rPr>
        <w:t>Referencia estética general</w:t>
      </w:r>
    </w:p>
    <w:p w:rsidR="631183B8" w:rsidP="22CCD058" w:rsidRDefault="631183B8" w14:paraId="49EB1E11" w14:textId="09B07713">
      <w:pPr>
        <w:pStyle w:val="Normal"/>
        <w:jc w:val="center"/>
      </w:pPr>
      <w:r w:rsidR="631183B8">
        <w:drawing>
          <wp:inline wp14:editId="62E204E0" wp14:anchorId="39CC55D7">
            <wp:extent cx="4572000" cy="3657600"/>
            <wp:effectExtent l="0" t="0" r="0" b="0"/>
            <wp:docPr id="4621614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d5d68bbc104e6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1183B8" w:rsidP="37BCC596" w:rsidRDefault="631183B8" w14:paraId="58AA3164" w14:textId="7E3C4527">
      <w:pPr>
        <w:pStyle w:val="Normal"/>
        <w:jc w:val="center"/>
        <w:rPr>
          <w:i w:val="1"/>
          <w:iCs w:val="1"/>
        </w:rPr>
      </w:pPr>
      <w:r w:rsidRPr="37BCC596" w:rsidR="631183B8">
        <w:rPr>
          <w:i w:val="1"/>
          <w:iCs w:val="1"/>
        </w:rPr>
        <w:t>Referencia pañuelo</w:t>
      </w:r>
    </w:p>
    <w:p w:rsidR="631183B8" w:rsidP="22CCD058" w:rsidRDefault="631183B8" w14:paraId="5F3E6EDE" w14:textId="34B3BAE5">
      <w:pPr>
        <w:pStyle w:val="Normal"/>
        <w:jc w:val="center"/>
      </w:pPr>
      <w:r w:rsidR="631183B8">
        <w:drawing>
          <wp:inline wp14:editId="5E29C7CC" wp14:anchorId="64B22343">
            <wp:extent cx="1552575" cy="3990975"/>
            <wp:effectExtent l="0" t="0" r="0" b="0"/>
            <wp:docPr id="3277893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dc07639797460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55257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1183B8" w:rsidP="37BCC596" w:rsidRDefault="631183B8" w14:paraId="4F4BE979" w14:textId="07A97B6F">
      <w:pPr>
        <w:pStyle w:val="Normal"/>
        <w:jc w:val="center"/>
        <w:rPr>
          <w:i w:val="1"/>
          <w:iCs w:val="1"/>
        </w:rPr>
      </w:pPr>
      <w:r w:rsidRPr="37BCC596" w:rsidR="631183B8">
        <w:rPr>
          <w:i w:val="1"/>
          <w:iCs w:val="1"/>
        </w:rPr>
        <w:t>Referencia complexión y edad</w:t>
      </w:r>
    </w:p>
    <w:p w:rsidR="631183B8" w:rsidP="22CCD058" w:rsidRDefault="631183B8" w14:paraId="76889CA8" w14:textId="4F958E08">
      <w:pPr>
        <w:pStyle w:val="Normal"/>
        <w:jc w:val="center"/>
      </w:pPr>
      <w:r w:rsidR="631183B8">
        <w:drawing>
          <wp:inline wp14:editId="4358EB5B" wp14:anchorId="6B358543">
            <wp:extent cx="2952750" cy="4572000"/>
            <wp:effectExtent l="0" t="0" r="0" b="0"/>
            <wp:docPr id="1764735608" name="" title="Insertando imagen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35191a3dd542a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52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1183B8" w:rsidP="37BCC596" w:rsidRDefault="631183B8" w14:paraId="4EFBD7AB" w14:textId="543D73AC">
      <w:pPr>
        <w:pStyle w:val="Normal"/>
        <w:jc w:val="center"/>
        <w:rPr>
          <w:i w:val="1"/>
          <w:iCs w:val="1"/>
        </w:rPr>
      </w:pPr>
      <w:r w:rsidRPr="37BCC596" w:rsidR="631183B8">
        <w:rPr>
          <w:i w:val="1"/>
          <w:iCs w:val="1"/>
        </w:rPr>
        <w:t>Referencia pelo</w:t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20CC252B"/>
  <w15:docId w15:val="{a299df29-393b-472c-b8c8-e06b923821ad}"/>
  <w:rsids>
    <w:rsidRoot w:val="20CC252B"/>
    <w:rsid w:val="02BB4F76"/>
    <w:rsid w:val="043835D8"/>
    <w:rsid w:val="04453A34"/>
    <w:rsid w:val="045F04A1"/>
    <w:rsid w:val="04B72443"/>
    <w:rsid w:val="05342607"/>
    <w:rsid w:val="05E10A95"/>
    <w:rsid w:val="06CD8212"/>
    <w:rsid w:val="076FD69A"/>
    <w:rsid w:val="095C7356"/>
    <w:rsid w:val="09B953CB"/>
    <w:rsid w:val="0AA7C19F"/>
    <w:rsid w:val="0CD355EC"/>
    <w:rsid w:val="0D3CC396"/>
    <w:rsid w:val="0D46A95A"/>
    <w:rsid w:val="0DFD031A"/>
    <w:rsid w:val="0F8B0A02"/>
    <w:rsid w:val="114194B4"/>
    <w:rsid w:val="11DCB0CD"/>
    <w:rsid w:val="153C9182"/>
    <w:rsid w:val="1729FE8C"/>
    <w:rsid w:val="172EF3BD"/>
    <w:rsid w:val="17630BE6"/>
    <w:rsid w:val="17857051"/>
    <w:rsid w:val="178DE7EA"/>
    <w:rsid w:val="18EADF51"/>
    <w:rsid w:val="19BF5277"/>
    <w:rsid w:val="1A0969B7"/>
    <w:rsid w:val="1AD459BD"/>
    <w:rsid w:val="1C4EEE65"/>
    <w:rsid w:val="1CFC335D"/>
    <w:rsid w:val="1D78C939"/>
    <w:rsid w:val="1D9E6FD7"/>
    <w:rsid w:val="1DF5CAFD"/>
    <w:rsid w:val="1E461836"/>
    <w:rsid w:val="1FDE3292"/>
    <w:rsid w:val="1FEA683A"/>
    <w:rsid w:val="201E18BF"/>
    <w:rsid w:val="20794D4B"/>
    <w:rsid w:val="20CC252B"/>
    <w:rsid w:val="21288351"/>
    <w:rsid w:val="2145F49D"/>
    <w:rsid w:val="2167B81F"/>
    <w:rsid w:val="2176F792"/>
    <w:rsid w:val="22077740"/>
    <w:rsid w:val="22657723"/>
    <w:rsid w:val="22CCD058"/>
    <w:rsid w:val="23950222"/>
    <w:rsid w:val="243683CB"/>
    <w:rsid w:val="25AA0174"/>
    <w:rsid w:val="264EFDF8"/>
    <w:rsid w:val="281AE747"/>
    <w:rsid w:val="285B621D"/>
    <w:rsid w:val="297A1A61"/>
    <w:rsid w:val="29B2025C"/>
    <w:rsid w:val="29B9EFE2"/>
    <w:rsid w:val="2AB63D3A"/>
    <w:rsid w:val="2AFA2FBA"/>
    <w:rsid w:val="2B554F06"/>
    <w:rsid w:val="2B888BB7"/>
    <w:rsid w:val="2C960109"/>
    <w:rsid w:val="2D183B94"/>
    <w:rsid w:val="31297A2E"/>
    <w:rsid w:val="31566E4C"/>
    <w:rsid w:val="31833408"/>
    <w:rsid w:val="33115DFD"/>
    <w:rsid w:val="3620248A"/>
    <w:rsid w:val="36ECB2D4"/>
    <w:rsid w:val="37BCC596"/>
    <w:rsid w:val="37BFC03C"/>
    <w:rsid w:val="392018B8"/>
    <w:rsid w:val="3AA2C0BC"/>
    <w:rsid w:val="3BCC6AD6"/>
    <w:rsid w:val="3BED22C7"/>
    <w:rsid w:val="3C3E911D"/>
    <w:rsid w:val="3D8DE1E2"/>
    <w:rsid w:val="3D9FDF35"/>
    <w:rsid w:val="3E98AC51"/>
    <w:rsid w:val="3F35AFA5"/>
    <w:rsid w:val="3FE2F49D"/>
    <w:rsid w:val="40DC8C3D"/>
    <w:rsid w:val="43B48E3D"/>
    <w:rsid w:val="43C223A0"/>
    <w:rsid w:val="45314A8A"/>
    <w:rsid w:val="453D65F5"/>
    <w:rsid w:val="45BCFED0"/>
    <w:rsid w:val="4641C3B1"/>
    <w:rsid w:val="4676AEB9"/>
    <w:rsid w:val="46B52C37"/>
    <w:rsid w:val="46D9C58B"/>
    <w:rsid w:val="47608BE8"/>
    <w:rsid w:val="47F956BD"/>
    <w:rsid w:val="48F18784"/>
    <w:rsid w:val="48F1D4F2"/>
    <w:rsid w:val="491D1425"/>
    <w:rsid w:val="49932EE0"/>
    <w:rsid w:val="4A29FF75"/>
    <w:rsid w:val="4AC0D20C"/>
    <w:rsid w:val="4C02DC6D"/>
    <w:rsid w:val="4C1AD4AE"/>
    <w:rsid w:val="4CBD2936"/>
    <w:rsid w:val="4CCACFA2"/>
    <w:rsid w:val="4E4CD596"/>
    <w:rsid w:val="4F581DE8"/>
    <w:rsid w:val="4F7FAE59"/>
    <w:rsid w:val="4F9DE10D"/>
    <w:rsid w:val="4F9E46B2"/>
    <w:rsid w:val="4FA5041A"/>
    <w:rsid w:val="5116EB33"/>
    <w:rsid w:val="51847658"/>
    <w:rsid w:val="52B2BB94"/>
    <w:rsid w:val="52CBE3F1"/>
    <w:rsid w:val="53487EDE"/>
    <w:rsid w:val="535564E1"/>
    <w:rsid w:val="53787C50"/>
    <w:rsid w:val="53B451A9"/>
    <w:rsid w:val="544E8BF5"/>
    <w:rsid w:val="548A5CD1"/>
    <w:rsid w:val="550B93DB"/>
    <w:rsid w:val="554A38EE"/>
    <w:rsid w:val="571C40E1"/>
    <w:rsid w:val="58BA1398"/>
    <w:rsid w:val="59602DD6"/>
    <w:rsid w:val="5B207879"/>
    <w:rsid w:val="5BCAB8C9"/>
    <w:rsid w:val="5C1AF2DE"/>
    <w:rsid w:val="5D22BE9B"/>
    <w:rsid w:val="5DD4B65F"/>
    <w:rsid w:val="5E579B99"/>
    <w:rsid w:val="5F4772A3"/>
    <w:rsid w:val="6183CFA5"/>
    <w:rsid w:val="631183B8"/>
    <w:rsid w:val="631FA006"/>
    <w:rsid w:val="64110519"/>
    <w:rsid w:val="6432A9B1"/>
    <w:rsid w:val="64B9D550"/>
    <w:rsid w:val="65DFC844"/>
    <w:rsid w:val="66D58375"/>
    <w:rsid w:val="67646886"/>
    <w:rsid w:val="67662E80"/>
    <w:rsid w:val="6770F2B8"/>
    <w:rsid w:val="6787074A"/>
    <w:rsid w:val="679E0202"/>
    <w:rsid w:val="687153D6"/>
    <w:rsid w:val="68879441"/>
    <w:rsid w:val="6933F2FD"/>
    <w:rsid w:val="69947130"/>
    <w:rsid w:val="6A18EF3B"/>
    <w:rsid w:val="6AAB7CB0"/>
    <w:rsid w:val="6B50D22F"/>
    <w:rsid w:val="6C124F3E"/>
    <w:rsid w:val="6D9C5BE4"/>
    <w:rsid w:val="6DBE3E5C"/>
    <w:rsid w:val="6DD5B05E"/>
    <w:rsid w:val="6EFF54F8"/>
    <w:rsid w:val="6F81C69B"/>
    <w:rsid w:val="70244352"/>
    <w:rsid w:val="70D43E46"/>
    <w:rsid w:val="72AF08B3"/>
    <w:rsid w:val="72BBE0EC"/>
    <w:rsid w:val="72BC2E5A"/>
    <w:rsid w:val="737EC026"/>
    <w:rsid w:val="73D2C61B"/>
    <w:rsid w:val="740BDF08"/>
    <w:rsid w:val="753081C5"/>
    <w:rsid w:val="75CAE6CA"/>
    <w:rsid w:val="75F94DA8"/>
    <w:rsid w:val="789E929C"/>
    <w:rsid w:val="78AAC22F"/>
    <w:rsid w:val="78DF502B"/>
    <w:rsid w:val="796F5D82"/>
    <w:rsid w:val="7A9E57ED"/>
    <w:rsid w:val="7B35CA92"/>
    <w:rsid w:val="7B86D5D2"/>
    <w:rsid w:val="7C688F2C"/>
    <w:rsid w:val="7DAC328A"/>
    <w:rsid w:val="7EC346CE"/>
    <w:rsid w:val="7F7DED11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customXml" Target="../customXml/item3.xml" Id="rId8" /><Relationship Type="http://schemas.openxmlformats.org/officeDocument/2006/relationships/webSettings" Target="/word/webSettings.xml" Id="rId3" /><Relationship Type="http://schemas.openxmlformats.org/officeDocument/2006/relationships/customXml" Target="../customXml/item2.xml" Id="rId7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customXml" Target="../customXml/item1.xml" Id="rId6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numbering" Target="/word/numbering.xml" Id="Rdb7acbaf134b471c" /><Relationship Type="http://schemas.openxmlformats.org/officeDocument/2006/relationships/image" Target="/media/image13.png" Id="R7a95e531bb8f46c6" /><Relationship Type="http://schemas.openxmlformats.org/officeDocument/2006/relationships/image" Target="/media/image14.png" Id="R584c6604803e4768" /><Relationship Type="http://schemas.openxmlformats.org/officeDocument/2006/relationships/image" Target="/media/image15.png" Id="R2fe7f5b0b6494573" /><Relationship Type="http://schemas.openxmlformats.org/officeDocument/2006/relationships/image" Target="/media/image16.png" Id="Rb7743bc50a8c4717" /><Relationship Type="http://schemas.openxmlformats.org/officeDocument/2006/relationships/image" Target="/media/image17.png" Id="R952b0397bcbb4adf" /><Relationship Type="http://schemas.openxmlformats.org/officeDocument/2006/relationships/image" Target="/media/image18.png" Id="R4d6dc06599554a2f" /><Relationship Type="http://schemas.openxmlformats.org/officeDocument/2006/relationships/image" Target="/media/image19.png" Id="R45d5d68bbc104e61" /><Relationship Type="http://schemas.openxmlformats.org/officeDocument/2006/relationships/image" Target="/media/image1a.png" Id="R90dc07639797460a" /><Relationship Type="http://schemas.openxmlformats.org/officeDocument/2006/relationships/image" Target="/media/image1b.png" Id="R0135191a3dd542ad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2B34ABF53EEA84FB8CD20DEEFEFFA42" ma:contentTypeVersion="9" ma:contentTypeDescription="Crear nuevo documento." ma:contentTypeScope="" ma:versionID="bc01cea3953fafa340256334561052f8">
  <xsd:schema xmlns:xsd="http://www.w3.org/2001/XMLSchema" xmlns:xs="http://www.w3.org/2001/XMLSchema" xmlns:p="http://schemas.microsoft.com/office/2006/metadata/properties" xmlns:ns2="220e7b3e-3667-444a-9999-f115bc75f9c1" targetNamespace="http://schemas.microsoft.com/office/2006/metadata/properties" ma:root="true" ma:fieldsID="a284bd37b879a38d91d66bb1996b44f9" ns2:_="">
    <xsd:import namespace="220e7b3e-3667-444a-9999-f115bc75f9c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20e7b3e-3667-444a-9999-f115bc75f9c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D3516618-7103-4543-A562-A252396C24C0}"/>
</file>

<file path=customXml/itemProps2.xml><?xml version="1.0" encoding="utf-8"?>
<ds:datastoreItem xmlns:ds="http://schemas.openxmlformats.org/officeDocument/2006/customXml" ds:itemID="{41ABD7F2-C0B2-400D-9A44-E5EAE526DF1F}"/>
</file>

<file path=customXml/itemProps3.xml><?xml version="1.0" encoding="utf-8"?>
<ds:datastoreItem xmlns:ds="http://schemas.openxmlformats.org/officeDocument/2006/customXml" ds:itemID="{565C266A-4DFD-4B4F-81F8-EE91D3354FCC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Pablo Fernandez-Vega Padilla</dc:creator>
  <keywords/>
  <dc:description/>
  <dcterms:created xsi:type="dcterms:W3CDTF">2020-12-19T11:56:09.0000000Z</dcterms:created>
  <dcterms:modified xsi:type="dcterms:W3CDTF">2020-12-19T22:21:25.9494038Z</dcterms:modified>
  <lastModifiedBy>Pablo Fernandez-Vega Padilla</lastModifiedBy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0x01010012B34ABF53EEA84FB8CD20DEEFEFFA42</vt:lpwstr>
  </property>
</Properties>
</file>